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GDPR Green Thickies Policy</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shd w:fill="ffffff" w:val="clear"/>
        <w:spacing w:after="220" w:lineRule="auto"/>
        <w:contextualSpacing w:val="0"/>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Organisation details</w:t>
      </w:r>
    </w:p>
    <w:p w:rsidR="00000000" w:rsidDel="00000000" w:rsidP="00000000" w:rsidRDefault="00000000" w:rsidRPr="00000000" w14:paraId="00000003">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Katherine Kyle: Director and CEO</w:t>
      </w:r>
    </w:p>
    <w:p w:rsidR="00000000" w:rsidDel="00000000" w:rsidP="00000000" w:rsidRDefault="00000000" w:rsidRPr="00000000" w14:paraId="00000004">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15 Eastcroft Court</w:t>
      </w:r>
    </w:p>
    <w:p w:rsidR="00000000" w:rsidDel="00000000" w:rsidP="00000000" w:rsidRDefault="00000000" w:rsidRPr="00000000" w14:paraId="00000005">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Livingston</w:t>
      </w:r>
    </w:p>
    <w:p w:rsidR="00000000" w:rsidDel="00000000" w:rsidP="00000000" w:rsidRDefault="00000000" w:rsidRPr="00000000" w14:paraId="00000006">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EH54 7ET</w:t>
      </w:r>
    </w:p>
    <w:p w:rsidR="00000000" w:rsidDel="00000000" w:rsidP="00000000" w:rsidRDefault="00000000" w:rsidRPr="00000000" w14:paraId="00000007">
      <w:pPr>
        <w:shd w:fill="ffffff" w:val="clear"/>
        <w:spacing w:after="220" w:lineRule="auto"/>
        <w:contextualSpacing w:val="0"/>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Purposes of data processing</w:t>
      </w:r>
    </w:p>
    <w:p w:rsidR="00000000" w:rsidDel="00000000" w:rsidP="00000000" w:rsidRDefault="00000000" w:rsidRPr="00000000" w14:paraId="00000008">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Green Thickies collects data from email subscribers who want to download a free guide or booklet from the website.  The customer’s name and email address is stored and Green Thickies contacts them again by email with helpful information about health and green smoothies. </w:t>
      </w:r>
    </w:p>
    <w:p w:rsidR="00000000" w:rsidDel="00000000" w:rsidP="00000000" w:rsidRDefault="00000000" w:rsidRPr="00000000" w14:paraId="00000009">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Once a subscriber becomes a customer, their payment details and address are inputted into a system so the products can be shipped out to them.</w:t>
      </w:r>
    </w:p>
    <w:p w:rsidR="00000000" w:rsidDel="00000000" w:rsidP="00000000" w:rsidRDefault="00000000" w:rsidRPr="00000000" w14:paraId="0000000A">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Sub-contractor information is used to help run the business. </w:t>
      </w:r>
    </w:p>
    <w:p w:rsidR="00000000" w:rsidDel="00000000" w:rsidP="00000000" w:rsidRDefault="00000000" w:rsidRPr="00000000" w14:paraId="0000000B">
      <w:pPr>
        <w:shd w:fill="ffffff" w:val="clear"/>
        <w:spacing w:after="220" w:lineRule="auto"/>
        <w:contextualSpacing w:val="0"/>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Categories of individuals</w:t>
      </w:r>
    </w:p>
    <w:p w:rsidR="00000000" w:rsidDel="00000000" w:rsidP="00000000" w:rsidRDefault="00000000" w:rsidRPr="00000000" w14:paraId="0000000C">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Email subscribers</w:t>
      </w:r>
    </w:p>
    <w:p w:rsidR="00000000" w:rsidDel="00000000" w:rsidP="00000000" w:rsidRDefault="00000000" w:rsidRPr="00000000" w14:paraId="0000000D">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Customers</w:t>
      </w:r>
    </w:p>
    <w:p w:rsidR="00000000" w:rsidDel="00000000" w:rsidP="00000000" w:rsidRDefault="00000000" w:rsidRPr="00000000" w14:paraId="0000000E">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Sub-contractors</w:t>
      </w:r>
    </w:p>
    <w:p w:rsidR="00000000" w:rsidDel="00000000" w:rsidP="00000000" w:rsidRDefault="00000000" w:rsidRPr="00000000" w14:paraId="0000000F">
      <w:pPr>
        <w:shd w:fill="ffffff" w:val="clear"/>
        <w:spacing w:after="220" w:lineRule="auto"/>
        <w:contextualSpacing w:val="0"/>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Categories of personal data</w:t>
      </w:r>
    </w:p>
    <w:p w:rsidR="00000000" w:rsidDel="00000000" w:rsidP="00000000" w:rsidRDefault="00000000" w:rsidRPr="00000000" w14:paraId="00000010">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Name</w:t>
      </w:r>
    </w:p>
    <w:p w:rsidR="00000000" w:rsidDel="00000000" w:rsidP="00000000" w:rsidRDefault="00000000" w:rsidRPr="00000000" w14:paraId="00000011">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Email address</w:t>
      </w:r>
    </w:p>
    <w:p w:rsidR="00000000" w:rsidDel="00000000" w:rsidP="00000000" w:rsidRDefault="00000000" w:rsidRPr="00000000" w14:paraId="00000012">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Address</w:t>
      </w:r>
    </w:p>
    <w:p w:rsidR="00000000" w:rsidDel="00000000" w:rsidP="00000000" w:rsidRDefault="00000000" w:rsidRPr="00000000" w14:paraId="00000013">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Payment details</w:t>
      </w:r>
    </w:p>
    <w:p w:rsidR="00000000" w:rsidDel="00000000" w:rsidP="00000000" w:rsidRDefault="00000000" w:rsidRPr="00000000" w14:paraId="00000014">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Product bought</w:t>
      </w:r>
    </w:p>
    <w:p w:rsidR="00000000" w:rsidDel="00000000" w:rsidP="00000000" w:rsidRDefault="00000000" w:rsidRPr="00000000" w14:paraId="00000015">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Email list subscribed to</w:t>
      </w:r>
    </w:p>
    <w:p w:rsidR="00000000" w:rsidDel="00000000" w:rsidP="00000000" w:rsidRDefault="00000000" w:rsidRPr="00000000" w14:paraId="00000016">
      <w:pPr>
        <w:shd w:fill="ffffff" w:val="clea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Date subscribed</w:t>
      </w:r>
    </w:p>
    <w:p w:rsidR="00000000" w:rsidDel="00000000" w:rsidP="00000000" w:rsidRDefault="00000000" w:rsidRPr="00000000" w14:paraId="00000017">
      <w:pPr>
        <w:spacing w:after="220" w:lineRule="auto"/>
        <w:contextualSpacing w:val="0"/>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Transfers to third countries</w:t>
      </w:r>
    </w:p>
    <w:p w:rsidR="00000000" w:rsidDel="00000000" w:rsidP="00000000" w:rsidRDefault="00000000" w:rsidRPr="00000000" w14:paraId="00000018">
      <w:pP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Data collection tools are used to secure the data.  Some of these are based in other countries.  The following tools are used and have taken action to secure data to be compliant with GDPR:</w:t>
      </w:r>
    </w:p>
    <w:p w:rsidR="00000000" w:rsidDel="00000000" w:rsidP="00000000" w:rsidRDefault="00000000" w:rsidRPr="00000000" w14:paraId="00000019">
      <w:pP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Active Campaign</w:t>
      </w:r>
    </w:p>
    <w:p w:rsidR="00000000" w:rsidDel="00000000" w:rsidP="00000000" w:rsidRDefault="00000000" w:rsidRPr="00000000" w14:paraId="0000001A">
      <w:pP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Stripe</w:t>
      </w:r>
    </w:p>
    <w:p w:rsidR="00000000" w:rsidDel="00000000" w:rsidP="00000000" w:rsidRDefault="00000000" w:rsidRPr="00000000" w14:paraId="0000001B">
      <w:pP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Paypal</w:t>
      </w:r>
    </w:p>
    <w:p w:rsidR="00000000" w:rsidDel="00000000" w:rsidP="00000000" w:rsidRDefault="00000000" w:rsidRPr="00000000" w14:paraId="0000001C">
      <w:pP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Facebook</w:t>
      </w:r>
    </w:p>
    <w:p w:rsidR="00000000" w:rsidDel="00000000" w:rsidP="00000000" w:rsidRDefault="00000000" w:rsidRPr="00000000" w14:paraId="0000001D">
      <w:pPr>
        <w:spacing w:after="2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Shopify</w:t>
      </w:r>
    </w:p>
    <w:p w:rsidR="00000000" w:rsidDel="00000000" w:rsidP="00000000" w:rsidRDefault="00000000" w:rsidRPr="00000000" w14:paraId="0000001E">
      <w:pPr>
        <w:spacing w:after="220" w:before="120" w:lineRule="auto"/>
        <w:contextualSpacing w:val="0"/>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Transfer Mechanism Safeguards</w:t>
      </w:r>
    </w:p>
    <w:p w:rsidR="00000000" w:rsidDel="00000000" w:rsidP="00000000" w:rsidRDefault="00000000" w:rsidRPr="00000000" w14:paraId="0000001F">
      <w:pPr>
        <w:spacing w:after="220" w:before="1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Green Thickies will tell email subscribers that they will receive email from only Green Thickies, no spam. </w:t>
      </w:r>
    </w:p>
    <w:p w:rsidR="00000000" w:rsidDel="00000000" w:rsidP="00000000" w:rsidRDefault="00000000" w:rsidRPr="00000000" w14:paraId="00000020">
      <w:pPr>
        <w:spacing w:after="220" w:before="1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Green Thickies will delete inactive subscribers who have unsubscribed from the email lists. </w:t>
      </w:r>
    </w:p>
    <w:p w:rsidR="00000000" w:rsidDel="00000000" w:rsidP="00000000" w:rsidRDefault="00000000" w:rsidRPr="00000000" w14:paraId="00000021">
      <w:pPr>
        <w:spacing w:after="220" w:before="1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Once on the email list, Active Campain provides an unsubscribe link at the bottom of every email so people can easily remove themselves.  They can also email us and we will manually unsubscribe them. </w:t>
      </w:r>
    </w:p>
    <w:p w:rsidR="00000000" w:rsidDel="00000000" w:rsidP="00000000" w:rsidRDefault="00000000" w:rsidRPr="00000000" w14:paraId="00000022">
      <w:pPr>
        <w:spacing w:after="220" w:before="1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They can also ask to be ‘forgotten’ so they are removed entirely from the system. </w:t>
      </w:r>
    </w:p>
    <w:p w:rsidR="00000000" w:rsidDel="00000000" w:rsidP="00000000" w:rsidRDefault="00000000" w:rsidRPr="00000000" w14:paraId="00000023">
      <w:pPr>
        <w:spacing w:after="220" w:before="120" w:lineRule="auto"/>
        <w:contextualSpacing w:val="0"/>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Retention schedules</w:t>
      </w:r>
    </w:p>
    <w:p w:rsidR="00000000" w:rsidDel="00000000" w:rsidP="00000000" w:rsidRDefault="00000000" w:rsidRPr="00000000" w14:paraId="00000024">
      <w:pPr>
        <w:spacing w:after="220" w:before="1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Emails are stored only for 60 days on the Green Thickies email list.  After that they are sent a sequence of emails asking them if they want to remain on the email list.  If they don’t respond to the emails they are removed from the email list and Green Thickies will no longer email them. </w:t>
      </w:r>
    </w:p>
    <w:p w:rsidR="00000000" w:rsidDel="00000000" w:rsidP="00000000" w:rsidRDefault="00000000" w:rsidRPr="00000000" w14:paraId="00000025">
      <w:pPr>
        <w:spacing w:after="220" w:before="120" w:lineRule="auto"/>
        <w:contextualSpacing w:val="0"/>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Sub-contractor information</w:t>
      </w:r>
    </w:p>
    <w:p w:rsidR="00000000" w:rsidDel="00000000" w:rsidP="00000000" w:rsidRDefault="00000000" w:rsidRPr="00000000" w14:paraId="00000026">
      <w:pPr>
        <w:spacing w:after="220" w:before="1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name and email address of sub-contractors is provided via a third party system called Upwork. Upwork stores sub-contractor bank details but Green Thickies never receives them.  Payment is taken from Green Thickies and delivered to the sub-contractor.  </w:t>
      </w:r>
    </w:p>
    <w:p w:rsidR="00000000" w:rsidDel="00000000" w:rsidP="00000000" w:rsidRDefault="00000000" w:rsidRPr="00000000" w14:paraId="00000027">
      <w:pPr>
        <w:spacing w:after="220" w:before="120" w:lineRule="auto"/>
        <w:contextualSpacing w:val="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Some sub-contractors are paid with PayPal invoices.  Their name and email address are emailed to Green Thickies with the invoice. </w:t>
      </w:r>
    </w:p>
    <w:p w:rsidR="00000000" w:rsidDel="00000000" w:rsidP="00000000" w:rsidRDefault="00000000" w:rsidRPr="00000000" w14:paraId="00000028">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